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0" w:rsidRDefault="00613C90" w:rsidP="00A022CE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613C90" w:rsidRPr="00322C6E" w:rsidRDefault="00613C90" w:rsidP="00A022CE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cs="宋体"/>
          <w:b/>
          <w:bCs/>
          <w:kern w:val="0"/>
          <w:sz w:val="72"/>
          <w:szCs w:val="72"/>
        </w:rPr>
      </w:pPr>
      <w:r w:rsidRPr="00322C6E">
        <w:rPr>
          <w:rFonts w:ascii="方正小标宋简体" w:eastAsia="方正小标宋简体" w:hint="eastAsia"/>
          <w:b/>
          <w:color w:val="FF0000"/>
          <w:spacing w:val="-20"/>
          <w:sz w:val="72"/>
          <w:szCs w:val="72"/>
        </w:rPr>
        <w:t>中共晋中学院委员会文件</w:t>
      </w:r>
    </w:p>
    <w:p w:rsidR="00613C90" w:rsidRDefault="00613C90" w:rsidP="00322C6E"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 w:rsidR="00613C90" w:rsidRDefault="00613C90" w:rsidP="00322C6E">
      <w:pPr>
        <w:snapToGrid w:val="0"/>
        <w:spacing w:line="40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党字〔</w:t>
      </w:r>
      <w:r>
        <w:rPr>
          <w:rFonts w:ascii="仿宋_GB2312" w:eastAsia="仿宋_GB2312"/>
          <w:sz w:val="32"/>
        </w:rPr>
        <w:t>2015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32</w:t>
      </w:r>
      <w:r>
        <w:rPr>
          <w:rFonts w:ascii="仿宋_GB2312" w:eastAsia="仿宋_GB2312" w:hint="eastAsia"/>
          <w:sz w:val="32"/>
        </w:rPr>
        <w:t>号</w:t>
      </w:r>
    </w:p>
    <w:p w:rsidR="00613C90" w:rsidRDefault="00613C90" w:rsidP="00322C6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/>
          <w:color w:val="FF0000"/>
          <w:sz w:val="32"/>
          <w:u w:val="thick"/>
        </w:rPr>
        <w:t xml:space="preserve">                          </w:t>
      </w:r>
      <w:r w:rsidRPr="00413A9B">
        <w:rPr>
          <w:rFonts w:ascii="仿宋_GB2312" w:eastAsia="仿宋_GB2312"/>
          <w:color w:val="FF0000"/>
          <w:sz w:val="32"/>
          <w:u w:val="thick"/>
        </w:rPr>
        <w:t xml:space="preserve">                           </w:t>
      </w:r>
    </w:p>
    <w:p w:rsidR="00613C90" w:rsidRPr="0007171F" w:rsidRDefault="00613C90" w:rsidP="00B37898">
      <w:pPr>
        <w:jc w:val="center"/>
        <w:rPr>
          <w:sz w:val="44"/>
          <w:szCs w:val="44"/>
        </w:rPr>
      </w:pPr>
      <w:r w:rsidRPr="0007171F">
        <w:rPr>
          <w:rFonts w:hint="eastAsia"/>
          <w:sz w:val="44"/>
          <w:szCs w:val="44"/>
        </w:rPr>
        <w:t>晋中学院关于做好处级领导干部外出报备</w:t>
      </w:r>
    </w:p>
    <w:p w:rsidR="00613C90" w:rsidRPr="0007171F" w:rsidRDefault="00613C90" w:rsidP="00B37898">
      <w:pPr>
        <w:jc w:val="center"/>
        <w:rPr>
          <w:sz w:val="44"/>
          <w:szCs w:val="44"/>
        </w:rPr>
      </w:pPr>
      <w:r w:rsidRPr="0007171F">
        <w:rPr>
          <w:rFonts w:hint="eastAsia"/>
          <w:sz w:val="44"/>
          <w:szCs w:val="44"/>
        </w:rPr>
        <w:t>和重要事项请示报告的通知</w:t>
      </w:r>
    </w:p>
    <w:p w:rsidR="00613C90" w:rsidRDefault="00613C90" w:rsidP="00B37898">
      <w:pPr>
        <w:rPr>
          <w:sz w:val="30"/>
          <w:szCs w:val="30"/>
        </w:rPr>
      </w:pPr>
    </w:p>
    <w:p w:rsidR="00613C90" w:rsidRDefault="00613C90" w:rsidP="00B37898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为认真落实中央和省委全面从严治党要求，坚持把纪律挺在前面，按照省委、省政府要求，现就我校处级领导干部外出报备和重要事项请示报告工作通知如下：</w:t>
      </w:r>
    </w:p>
    <w:p w:rsidR="00613C90" w:rsidRDefault="00613C90" w:rsidP="00B37898">
      <w:pPr>
        <w:ind w:firstLine="600"/>
        <w:rPr>
          <w:sz w:val="30"/>
          <w:szCs w:val="30"/>
        </w:rPr>
      </w:pPr>
      <w:r w:rsidRPr="008D1C48">
        <w:rPr>
          <w:rFonts w:hint="eastAsia"/>
          <w:sz w:val="30"/>
          <w:szCs w:val="30"/>
        </w:rPr>
        <w:t>一、</w:t>
      </w:r>
      <w:r>
        <w:rPr>
          <w:rFonts w:hint="eastAsia"/>
          <w:sz w:val="30"/>
          <w:szCs w:val="30"/>
        </w:rPr>
        <w:t>处级领导干部外出报备</w:t>
      </w:r>
    </w:p>
    <w:p w:rsidR="00613C90" w:rsidRDefault="00613C90" w:rsidP="00B37898">
      <w:pPr>
        <w:ind w:firstLine="6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、处级领导干部出差（到异地及外出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天以上）、出访、休假、学习须提前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天向党委组织部报告。因紧急事项临时外出的，要及时报告。</w:t>
      </w:r>
    </w:p>
    <w:p w:rsidR="00613C90" w:rsidRDefault="00613C90" w:rsidP="00B37898">
      <w:pPr>
        <w:ind w:firstLine="6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、各部门正副职负责人，教学学院书记、院长原则上不能同时外出。确因工作需要同时外出的，应确定一名负责同志临时负责部门全面工作，并报备说明相关情况。</w:t>
      </w:r>
    </w:p>
    <w:p w:rsidR="00613C90" w:rsidRDefault="00613C90" w:rsidP="00B37898">
      <w:pPr>
        <w:ind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处级领导干部外出报备内容包括外出人员姓名、事由、时间、地点（外出期间如行程有变化应及时补充报告）、联系方式，主持工作的负责同志姓名、职务、联系方式。报告外出事项时要以党委组织部确定的书面格式报备。</w:t>
      </w:r>
    </w:p>
    <w:p w:rsidR="00613C90" w:rsidRDefault="00613C90" w:rsidP="00B37898">
      <w:pPr>
        <w:ind w:firstLine="600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、党委组织部负责受理和报告处级领导干部外出报备的有关事宜。</w:t>
      </w:r>
    </w:p>
    <w:p w:rsidR="00613C90" w:rsidRDefault="00613C90" w:rsidP="00B37898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二、处级领导干部重要事项请示报告</w:t>
      </w:r>
    </w:p>
    <w:p w:rsidR="00613C90" w:rsidRDefault="00613C90" w:rsidP="00B37898">
      <w:pPr>
        <w:ind w:firstLine="6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、处级领导干部出现严重病情、伤情、非正常死亡、离岗去向不明、越境外培训考察滞留不归等重要情况，由处级领导干部所在部门及时报告党委组织部。</w:t>
      </w:r>
    </w:p>
    <w:p w:rsidR="00613C90" w:rsidRDefault="00613C90" w:rsidP="00B37898">
      <w:pPr>
        <w:ind w:firstLine="6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、处级领导干部出现婚姻变化，配偶、子女移居国（境）外，配偶、子女被追究刑事责任等情况要及时报告党委组织部。</w:t>
      </w:r>
    </w:p>
    <w:p w:rsidR="00613C90" w:rsidRDefault="00613C90" w:rsidP="00B37898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附件：晋中学院处级领导干部外出请假报备单</w:t>
      </w:r>
    </w:p>
    <w:p w:rsidR="00613C90" w:rsidRDefault="00613C90" w:rsidP="00B37898">
      <w:pPr>
        <w:ind w:firstLine="600"/>
        <w:rPr>
          <w:sz w:val="30"/>
          <w:szCs w:val="30"/>
        </w:rPr>
      </w:pPr>
    </w:p>
    <w:p w:rsidR="00613C90" w:rsidRDefault="00613C90" w:rsidP="00B37898">
      <w:pPr>
        <w:ind w:firstLine="600"/>
        <w:rPr>
          <w:sz w:val="30"/>
          <w:szCs w:val="30"/>
        </w:rPr>
      </w:pPr>
    </w:p>
    <w:p w:rsidR="00613C90" w:rsidRPr="008D1C48" w:rsidRDefault="00613C90" w:rsidP="00B37898">
      <w:pPr>
        <w:ind w:firstLineChars="15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二〇一五年十月二十八日</w:t>
      </w:r>
    </w:p>
    <w:p w:rsidR="00613C90" w:rsidRPr="00377480" w:rsidRDefault="00613C90" w:rsidP="00B37898">
      <w:pPr>
        <w:spacing w:beforeLines="100" w:line="560" w:lineRule="exact"/>
        <w:ind w:firstLineChars="200" w:firstLine="31680"/>
      </w:pPr>
    </w:p>
    <w:sectPr w:rsidR="00613C90" w:rsidRPr="00377480" w:rsidSect="002C4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90" w:rsidRDefault="00613C90" w:rsidP="00377480">
      <w:r>
        <w:separator/>
      </w:r>
    </w:p>
  </w:endnote>
  <w:endnote w:type="continuationSeparator" w:id="0">
    <w:p w:rsidR="00613C90" w:rsidRDefault="00613C90" w:rsidP="0037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90" w:rsidRDefault="00613C90" w:rsidP="00377480">
      <w:r>
        <w:separator/>
      </w:r>
    </w:p>
  </w:footnote>
  <w:footnote w:type="continuationSeparator" w:id="0">
    <w:p w:rsidR="00613C90" w:rsidRDefault="00613C90" w:rsidP="00377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CE"/>
    <w:rsid w:val="000411B7"/>
    <w:rsid w:val="0007171F"/>
    <w:rsid w:val="00142CBB"/>
    <w:rsid w:val="0026565E"/>
    <w:rsid w:val="002806A0"/>
    <w:rsid w:val="002C4C7B"/>
    <w:rsid w:val="00322C6E"/>
    <w:rsid w:val="003246F4"/>
    <w:rsid w:val="00377480"/>
    <w:rsid w:val="003A2232"/>
    <w:rsid w:val="00413A9B"/>
    <w:rsid w:val="004375CC"/>
    <w:rsid w:val="004D5210"/>
    <w:rsid w:val="004F7798"/>
    <w:rsid w:val="0059756E"/>
    <w:rsid w:val="00613C90"/>
    <w:rsid w:val="007163F1"/>
    <w:rsid w:val="007F44DB"/>
    <w:rsid w:val="00817F92"/>
    <w:rsid w:val="00841010"/>
    <w:rsid w:val="008A3779"/>
    <w:rsid w:val="008C45C4"/>
    <w:rsid w:val="008D1C48"/>
    <w:rsid w:val="009A3F16"/>
    <w:rsid w:val="00A022CE"/>
    <w:rsid w:val="00A9421D"/>
    <w:rsid w:val="00B35434"/>
    <w:rsid w:val="00B37898"/>
    <w:rsid w:val="00B531BD"/>
    <w:rsid w:val="00B55E4F"/>
    <w:rsid w:val="00C41E1C"/>
    <w:rsid w:val="00C65862"/>
    <w:rsid w:val="00CC5410"/>
    <w:rsid w:val="00DF3967"/>
    <w:rsid w:val="00E02878"/>
    <w:rsid w:val="00E04368"/>
    <w:rsid w:val="00E1734F"/>
    <w:rsid w:val="00E94859"/>
    <w:rsid w:val="00EA2E58"/>
    <w:rsid w:val="00ED58F8"/>
    <w:rsid w:val="00F8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48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7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96</Words>
  <Characters>548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petiteville</dc:creator>
  <cp:keywords/>
  <dc:description/>
  <cp:lastModifiedBy>微软用户</cp:lastModifiedBy>
  <cp:revision>7</cp:revision>
  <dcterms:created xsi:type="dcterms:W3CDTF">2015-05-22T02:43:00Z</dcterms:created>
  <dcterms:modified xsi:type="dcterms:W3CDTF">2015-11-02T04:10:00Z</dcterms:modified>
</cp:coreProperties>
</file>